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00" w:lineRule="auto"/>
        <w:jc w:val="center"/>
        <w:rPr>
          <w:rFonts w:hint="eastAsia" w:hAnsi="宋体" w:eastAsia="仿宋_GB2312" w:cs="宋体"/>
          <w:b/>
          <w:bCs/>
          <w:color w:val="000000"/>
          <w:kern w:val="0"/>
          <w:sz w:val="32"/>
        </w:rPr>
      </w:pPr>
      <w:r>
        <w:rPr>
          <w:rFonts w:hint="eastAsia" w:hAnsi="宋体" w:eastAsia="仿宋_GB2312" w:cs="宋体"/>
          <w:b/>
          <w:bCs/>
          <w:color w:val="000000"/>
          <w:kern w:val="0"/>
          <w:sz w:val="32"/>
        </w:rPr>
        <w:t>第</w:t>
      </w:r>
      <w:r>
        <w:rPr>
          <w:rFonts w:hint="eastAsia" w:hAnsi="宋体" w:eastAsia="仿宋_GB2312" w:cs="宋体"/>
          <w:b/>
          <w:bCs/>
          <w:color w:val="000000"/>
          <w:kern w:val="0"/>
          <w:sz w:val="32"/>
          <w:lang w:val="en-US" w:eastAsia="zh-CN"/>
        </w:rPr>
        <w:t>十</w:t>
      </w:r>
      <w:r>
        <w:rPr>
          <w:rFonts w:hint="eastAsia" w:hAnsi="宋体" w:eastAsia="仿宋_GB2312" w:cs="宋体"/>
          <w:b/>
          <w:bCs/>
          <w:color w:val="000000"/>
          <w:kern w:val="0"/>
          <w:sz w:val="32"/>
        </w:rPr>
        <w:t>届中国项目管理应用</w:t>
      </w:r>
      <w:r>
        <w:rPr>
          <w:rFonts w:hint="eastAsia" w:hAnsi="宋体" w:eastAsia="仿宋_GB2312" w:cs="宋体"/>
          <w:b/>
          <w:bCs/>
          <w:color w:val="000000"/>
          <w:kern w:val="0"/>
          <w:sz w:val="32"/>
          <w:lang w:val="en-US" w:eastAsia="zh-CN"/>
        </w:rPr>
        <w:t>与</w:t>
      </w:r>
      <w:r>
        <w:rPr>
          <w:rFonts w:hint="eastAsia" w:hAnsi="宋体" w:eastAsia="仿宋_GB2312" w:cs="宋体"/>
          <w:b/>
          <w:bCs/>
          <w:color w:val="000000"/>
          <w:kern w:val="0"/>
          <w:sz w:val="32"/>
        </w:rPr>
        <w:t>实践</w:t>
      </w:r>
      <w:r>
        <w:rPr>
          <w:rFonts w:hint="eastAsia" w:hAnsi="宋体" w:eastAsia="仿宋_GB2312" w:cs="宋体"/>
          <w:b/>
          <w:bCs/>
          <w:color w:val="000000"/>
          <w:kern w:val="0"/>
          <w:sz w:val="32"/>
          <w:lang w:val="en-US" w:eastAsia="zh-CN"/>
        </w:rPr>
        <w:t>大会</w:t>
      </w:r>
      <w:r>
        <w:rPr>
          <w:rFonts w:hint="eastAsia" w:hAnsi="宋体" w:eastAsia="仿宋_GB2312" w:cs="宋体"/>
          <w:b/>
          <w:bCs/>
          <w:color w:val="000000"/>
          <w:kern w:val="0"/>
          <w:sz w:val="32"/>
        </w:rPr>
        <w:t>参会回执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45"/>
        <w:gridCol w:w="1000"/>
        <w:gridCol w:w="558"/>
        <w:gridCol w:w="1972"/>
        <w:gridCol w:w="3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hAnsi="宋体" w:eastAsia="仿宋_GB2312"/>
                <w:color w:val="000000"/>
                <w:kern w:val="0"/>
                <w:sz w:val="24"/>
              </w:rPr>
              <w:t>参会</w:t>
            </w:r>
            <w:r>
              <w:rPr>
                <w:rFonts w:hAnsi="宋体" w:eastAsia="仿宋_GB2312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职务职称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hAnsi="宋体" w:eastAsia="仿宋_GB2312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hAnsi="宋体"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hAnsi="宋体"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</w:rPr>
            </w:pPr>
            <w:r>
              <w:rPr>
                <w:rFonts w:hAnsi="宋体" w:eastAsia="仿宋_GB2312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7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参会类别</w:t>
            </w:r>
          </w:p>
        </w:tc>
        <w:tc>
          <w:tcPr>
            <w:tcW w:w="8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参会代表   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2880元/人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高校老师（凭有效证件）、论文作者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1440元/人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IPMP证书持有者                             1440元/人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rPr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在校学生（凭有效证件）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800元/人</w:t>
            </w:r>
          </w:p>
          <w:p>
            <w:pPr>
              <w:widowControl/>
              <w:tabs>
                <w:tab w:val="left" w:pos="3035"/>
              </w:tabs>
              <w:spacing w:line="50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ab/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Ansi="宋体" w:eastAsia="仿宋_GB2312"/>
                <w:color w:val="000000"/>
                <w:kern w:val="0"/>
                <w:sz w:val="24"/>
              </w:rPr>
              <w:t>预订房间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rPr>
                <w:rFonts w:hint="eastAsia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hAnsi="宋体" w:eastAsia="仿宋_GB2312"/>
                <w:color w:val="000000"/>
                <w:kern w:val="0"/>
                <w:sz w:val="24"/>
              </w:rPr>
              <w:t>请打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√</w:t>
            </w:r>
            <w:r>
              <w:rPr>
                <w:rFonts w:hint="eastAsia" w:hAnsi="宋体" w:eastAsia="仿宋_GB2312"/>
                <w:color w:val="000000"/>
                <w:kern w:val="0"/>
                <w:sz w:val="24"/>
              </w:rPr>
              <w:t>选择：</w:t>
            </w:r>
          </w:p>
          <w:p>
            <w:pPr>
              <w:widowControl/>
              <w:spacing w:line="400" w:lineRule="exac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Ansi="宋体" w:eastAsia="仿宋_GB2312"/>
                <w:color w:val="000000"/>
                <w:kern w:val="0"/>
                <w:sz w:val="24"/>
              </w:rPr>
              <w:t>需要预定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        □</w:t>
            </w:r>
          </w:p>
          <w:p>
            <w:pPr>
              <w:widowControl/>
              <w:spacing w:line="400" w:lineRule="exac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Ansi="宋体" w:eastAsia="仿宋_GB2312"/>
                <w:color w:val="000000"/>
                <w:kern w:val="0"/>
                <w:sz w:val="24"/>
              </w:rPr>
              <w:t>不需要预定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      □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酒店信息一：</w:t>
            </w:r>
            <w:r>
              <w:rPr>
                <w:rFonts w:hint="eastAsia"/>
                <w:b/>
                <w:sz w:val="24"/>
                <w:lang w:val="en-US" w:eastAsia="zh-CN"/>
              </w:rPr>
              <w:t>阳光酒店</w:t>
            </w:r>
            <w:r>
              <w:rPr>
                <w:rFonts w:hint="eastAsia"/>
                <w:b/>
                <w:sz w:val="24"/>
                <w:lang w:eastAsia="zh-CN"/>
              </w:rPr>
              <w:t>，</w:t>
            </w:r>
            <w:r>
              <w:rPr>
                <w:rFonts w:hint="eastAsia"/>
                <w:b/>
                <w:sz w:val="24"/>
                <w:lang w:val="en-US" w:eastAsia="zh-CN"/>
              </w:rPr>
              <w:t>主会场</w:t>
            </w:r>
          </w:p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高级单人房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>630</w:t>
            </w:r>
            <w:r>
              <w:rPr>
                <w:rFonts w:hint="eastAsia"/>
                <w:sz w:val="24"/>
              </w:rPr>
              <w:t>元/间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含单早）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间 </w:t>
            </w:r>
          </w:p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高级双人房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>680</w:t>
            </w:r>
            <w:r>
              <w:rPr>
                <w:rFonts w:hint="eastAsia"/>
                <w:sz w:val="24"/>
              </w:rPr>
              <w:t>元/间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含双早）</w:t>
            </w:r>
            <w:r>
              <w:rPr>
                <w:rFonts w:hint="eastAsia"/>
                <w:sz w:val="24"/>
              </w:rPr>
              <w:t xml:space="preserve">     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间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酒店信息二：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粤大国际金融城酒店，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距离会场约700米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豪华双人</w:t>
            </w:r>
            <w:r>
              <w:rPr>
                <w:rFonts w:hint="eastAsia"/>
                <w:sz w:val="24"/>
                <w:szCs w:val="24"/>
                <w:lang w:eastAsia="zh-CN"/>
              </w:rPr>
              <w:t>房：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488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元/间（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含双早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>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间 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豪华大床房：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468元/间（含单早）     </w:t>
            </w:r>
            <w:r>
              <w:rPr>
                <w:rFonts w:hint="eastAsia"/>
                <w:sz w:val="24"/>
              </w:rPr>
              <w:t>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间 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酒店信息三：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星程酒店，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距离会场约500米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大床房：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元/间（含单早）         </w:t>
            </w:r>
            <w:r>
              <w:rPr>
                <w:rFonts w:hint="eastAsia"/>
                <w:sz w:val="24"/>
              </w:rPr>
              <w:t>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间 </w:t>
            </w:r>
          </w:p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双床房：280元/间（含双早）         </w:t>
            </w:r>
            <w:r>
              <w:rPr>
                <w:rFonts w:hint="eastAsia"/>
                <w:sz w:val="24"/>
              </w:rPr>
              <w:t>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间 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酒店信息四：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美港酒店，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距离会场约400米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标准（单/双）房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208元/间（不含早）</w:t>
            </w:r>
            <w:r>
              <w:rPr>
                <w:rFonts w:hint="eastAsia"/>
                <w:sz w:val="24"/>
              </w:rPr>
              <w:t>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间</w:t>
            </w:r>
          </w:p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豪华（单/双）房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248元/间（不含早）</w:t>
            </w:r>
            <w:r>
              <w:rPr>
                <w:rFonts w:hint="eastAsia"/>
                <w:sz w:val="24"/>
              </w:rPr>
              <w:t>预订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间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酒店信息五：</w:t>
            </w: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麗枫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酒店，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距离会场约500米</w:t>
            </w:r>
          </w:p>
          <w:p>
            <w:pPr>
              <w:spacing w:line="400" w:lineRule="exact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大床房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元/天（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含单早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商务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大床房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元/天（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含双早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spacing w:line="400" w:lineRule="exact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豪华双床房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354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元/天（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含双早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3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请您选择感兴趣的分论坛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rPr>
                <w:rFonts w:hint="eastAsia"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分论坛一</w:t>
            </w: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工程项目管理应用与实践论坛</w:t>
            </w:r>
          </w:p>
          <w:p>
            <w:pPr>
              <w:widowControl/>
              <w:spacing w:line="400" w:lineRule="exact"/>
              <w:rPr>
                <w:rFonts w:hint="eastAsia"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分论坛二：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企业项目管理能力建设与提升论坛</w:t>
            </w:r>
          </w:p>
          <w:p>
            <w:pPr>
              <w:widowControl/>
              <w:spacing w:line="400" w:lineRule="exact"/>
              <w:rPr>
                <w:rFonts w:hint="eastAsia"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分论坛三：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通信业项目管理应用与实践论坛</w:t>
            </w:r>
          </w:p>
          <w:p>
            <w:pPr>
              <w:widowControl/>
              <w:spacing w:line="400" w:lineRule="exact"/>
              <w:ind w:left="1680" w:hanging="1680" w:hangingChars="700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活动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：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项目管理学术交流</w:t>
            </w:r>
          </w:p>
          <w:p>
            <w:pPr>
              <w:widowControl/>
              <w:spacing w:line="400" w:lineRule="exact"/>
              <w:ind w:left="1680" w:hanging="1680" w:hangingChars="700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活动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：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国际高级特级项目经理对话</w:t>
            </w:r>
          </w:p>
          <w:p>
            <w:pPr>
              <w:widowControl/>
              <w:spacing w:line="400" w:lineRule="exact"/>
              <w:ind w:left="1680" w:hanging="1680" w:hangingChars="700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28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eastAsia="仿宋_GB2312"/>
                <w:b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备注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</w:rPr>
              <w:t>：</w:t>
            </w:r>
          </w:p>
          <w:p>
            <w:pPr>
              <w:widowControl/>
              <w:spacing w:line="400" w:lineRule="exact"/>
              <w:jc w:val="left"/>
              <w:rPr>
                <w:rFonts w:hint="eastAsia" w:eastAsia="仿宋_GB2312"/>
                <w:b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eastAsia"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特别说明：</w:t>
      </w:r>
      <w:r>
        <w:rPr>
          <w:rFonts w:hint="eastAsia" w:eastAsia="仿宋_GB2312"/>
          <w:b/>
          <w:kern w:val="0"/>
          <w:sz w:val="30"/>
          <w:szCs w:val="30"/>
        </w:rPr>
        <w:t>请将填好的回执在201</w:t>
      </w:r>
      <w:r>
        <w:rPr>
          <w:rFonts w:hint="eastAsia" w:eastAsia="仿宋_GB2312"/>
          <w:b/>
          <w:kern w:val="0"/>
          <w:sz w:val="30"/>
          <w:szCs w:val="30"/>
          <w:lang w:val="en-US" w:eastAsia="zh-CN"/>
        </w:rPr>
        <w:t>7</w:t>
      </w:r>
      <w:r>
        <w:rPr>
          <w:rFonts w:hint="eastAsia" w:eastAsia="仿宋_GB2312"/>
          <w:b/>
          <w:kern w:val="0"/>
          <w:sz w:val="30"/>
          <w:szCs w:val="30"/>
        </w:rPr>
        <w:t>年6月</w:t>
      </w:r>
      <w:r>
        <w:rPr>
          <w:rFonts w:hint="eastAsia" w:eastAsia="仿宋_GB2312"/>
          <w:b/>
          <w:kern w:val="0"/>
          <w:sz w:val="30"/>
          <w:szCs w:val="30"/>
          <w:lang w:val="en-US" w:eastAsia="zh-CN"/>
        </w:rPr>
        <w:t>1</w:t>
      </w:r>
      <w:r>
        <w:rPr>
          <w:rFonts w:hint="eastAsia" w:eastAsia="仿宋_GB2312"/>
          <w:b/>
          <w:kern w:val="0"/>
          <w:sz w:val="30"/>
          <w:szCs w:val="30"/>
        </w:rPr>
        <w:t>日前</w:t>
      </w: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E-mail或传真至大会秘书处逾期回复，秘书处将无法确保预定住宿。回执可复印。谢谢您的配合！</w:t>
      </w:r>
    </w:p>
    <w:p>
      <w:pPr>
        <w:spacing w:line="300" w:lineRule="auto"/>
        <w:outlineLvl w:val="0"/>
        <w:rPr>
          <w:rFonts w:hint="eastAsia" w:ascii="楷体" w:hAnsi="楷体" w:eastAsia="楷体" w:cs="Arial"/>
          <w:kern w:val="0"/>
          <w:sz w:val="30"/>
          <w:szCs w:val="30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SimSun-Identity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entury Gothic">
    <w:altName w:val="Segoe Print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4+CAJ FNT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altName w:val="Segoe UI Semilight"/>
    <w:panose1 w:val="02000400000000000000"/>
    <w:charset w:val="00"/>
    <w:family w:val="auto"/>
    <w:pitch w:val="default"/>
    <w:sig w:usb0="00000000" w:usb1="00000000" w:usb2="00000000" w:usb3="00000000" w:csb0="000001F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767D2"/>
    <w:rsid w:val="0EDA1237"/>
    <w:rsid w:val="1144412C"/>
    <w:rsid w:val="1FBC6617"/>
    <w:rsid w:val="24DA323B"/>
    <w:rsid w:val="2CB87AC3"/>
    <w:rsid w:val="2EC9756C"/>
    <w:rsid w:val="34113FDD"/>
    <w:rsid w:val="4812438F"/>
    <w:rsid w:val="4BD767D2"/>
    <w:rsid w:val="4FF7724D"/>
    <w:rsid w:val="53067017"/>
    <w:rsid w:val="539F1DB8"/>
    <w:rsid w:val="548820A2"/>
    <w:rsid w:val="60A53B44"/>
    <w:rsid w:val="66BC35C5"/>
    <w:rsid w:val="67DB41B1"/>
    <w:rsid w:val="6DFD37E2"/>
    <w:rsid w:val="73BE71D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2017-04-06T06:59:00Z</dcterms:created>
  <dc:creator>admin</dc:creator>
  <cp:lastModifiedBy>admin</cp:lastModifiedBy>
  <dcterms:modified xsi:type="dcterms:W3CDTF">2017-04-10T03:19:08Z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